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421"/>
        <w:gridCol w:w="6110"/>
      </w:tblGrid>
      <w:tr w:rsidR="00463FA1" w:rsidTr="00463FA1">
        <w:trPr>
          <w:trHeight w:val="357"/>
        </w:trPr>
        <w:tc>
          <w:tcPr>
            <w:tcW w:w="2802" w:type="dxa"/>
          </w:tcPr>
          <w:p w:rsidR="00463FA1" w:rsidRPr="00115E92" w:rsidRDefault="00463FA1" w:rsidP="00115E92">
            <w:pPr>
              <w:jc w:val="both"/>
              <w:rPr>
                <w:b/>
                <w:sz w:val="24"/>
                <w:szCs w:val="24"/>
              </w:rPr>
            </w:pPr>
            <w:r w:rsidRPr="00115E92">
              <w:rPr>
                <w:b/>
                <w:sz w:val="24"/>
                <w:szCs w:val="24"/>
              </w:rPr>
              <w:t>PROJE ADI</w:t>
            </w:r>
          </w:p>
        </w:tc>
        <w:tc>
          <w:tcPr>
            <w:tcW w:w="6729" w:type="dxa"/>
          </w:tcPr>
          <w:p w:rsidR="00463FA1" w:rsidRPr="00115E92" w:rsidRDefault="00B16323" w:rsidP="00115E92">
            <w:pPr>
              <w:jc w:val="both"/>
              <w:rPr>
                <w:sz w:val="24"/>
                <w:szCs w:val="24"/>
              </w:rPr>
            </w:pPr>
            <w:r w:rsidRPr="00115E92">
              <w:rPr>
                <w:sz w:val="24"/>
                <w:szCs w:val="24"/>
              </w:rPr>
              <w:t>KUMBARALAR AÇILIYOR ÇOCUKLAR KİTAPLARLA BULUŞUYOR PROJESİ</w:t>
            </w:r>
          </w:p>
        </w:tc>
      </w:tr>
      <w:tr w:rsidR="00463FA1" w:rsidTr="00463FA1">
        <w:trPr>
          <w:trHeight w:val="357"/>
        </w:trPr>
        <w:tc>
          <w:tcPr>
            <w:tcW w:w="2802" w:type="dxa"/>
          </w:tcPr>
          <w:p w:rsidR="00463FA1" w:rsidRPr="00115E92" w:rsidRDefault="00463FA1" w:rsidP="00115E92">
            <w:pPr>
              <w:jc w:val="both"/>
              <w:rPr>
                <w:b/>
                <w:sz w:val="24"/>
                <w:szCs w:val="24"/>
              </w:rPr>
            </w:pPr>
            <w:r w:rsidRPr="00115E92">
              <w:rPr>
                <w:b/>
                <w:sz w:val="24"/>
                <w:szCs w:val="24"/>
              </w:rPr>
              <w:t>AMACI</w:t>
            </w:r>
          </w:p>
        </w:tc>
        <w:tc>
          <w:tcPr>
            <w:tcW w:w="6729" w:type="dxa"/>
          </w:tcPr>
          <w:p w:rsidR="00463FA1" w:rsidRPr="00115E92" w:rsidRDefault="00B16323" w:rsidP="00115E92">
            <w:pPr>
              <w:jc w:val="both"/>
              <w:rPr>
                <w:sz w:val="24"/>
                <w:szCs w:val="24"/>
              </w:rPr>
            </w:pPr>
            <w:r w:rsidRPr="00115E92">
              <w:rPr>
                <w:sz w:val="24"/>
                <w:szCs w:val="24"/>
              </w:rPr>
              <w:t>İlçemizde 2014-2015 Eğitim Öğretim yılında eğitimine devam eden toplam 2.025 öğrencimize okuma alışkanlığı kazandırmak ve ilçemize 6000 kitap kazandırmak.</w:t>
            </w:r>
          </w:p>
        </w:tc>
      </w:tr>
      <w:tr w:rsidR="00463FA1" w:rsidTr="00463FA1">
        <w:trPr>
          <w:trHeight w:val="337"/>
        </w:trPr>
        <w:tc>
          <w:tcPr>
            <w:tcW w:w="2802" w:type="dxa"/>
          </w:tcPr>
          <w:p w:rsidR="00463FA1" w:rsidRPr="00115E92" w:rsidRDefault="00463FA1" w:rsidP="00115E92">
            <w:pPr>
              <w:jc w:val="both"/>
              <w:rPr>
                <w:b/>
                <w:sz w:val="24"/>
                <w:szCs w:val="24"/>
              </w:rPr>
            </w:pPr>
            <w:r w:rsidRPr="00115E92">
              <w:rPr>
                <w:b/>
                <w:sz w:val="24"/>
                <w:szCs w:val="24"/>
              </w:rPr>
              <w:t>BÜTÇESİ</w:t>
            </w:r>
          </w:p>
        </w:tc>
        <w:tc>
          <w:tcPr>
            <w:tcW w:w="6729" w:type="dxa"/>
          </w:tcPr>
          <w:p w:rsidR="00463FA1" w:rsidRPr="00115E92" w:rsidRDefault="00B16323" w:rsidP="00115E92">
            <w:pPr>
              <w:jc w:val="both"/>
              <w:rPr>
                <w:sz w:val="24"/>
                <w:szCs w:val="24"/>
              </w:rPr>
            </w:pPr>
            <w:r w:rsidRPr="00115E92">
              <w:rPr>
                <w:sz w:val="24"/>
                <w:szCs w:val="24"/>
              </w:rPr>
              <w:t>-</w:t>
            </w:r>
          </w:p>
        </w:tc>
      </w:tr>
      <w:tr w:rsidR="00463FA1" w:rsidTr="00463FA1">
        <w:trPr>
          <w:trHeight w:val="357"/>
        </w:trPr>
        <w:tc>
          <w:tcPr>
            <w:tcW w:w="2802" w:type="dxa"/>
          </w:tcPr>
          <w:p w:rsidR="00463FA1" w:rsidRPr="00115E92" w:rsidRDefault="00463FA1" w:rsidP="00115E92">
            <w:pPr>
              <w:jc w:val="both"/>
              <w:rPr>
                <w:b/>
                <w:sz w:val="24"/>
                <w:szCs w:val="24"/>
              </w:rPr>
            </w:pPr>
            <w:r w:rsidRPr="00115E92">
              <w:rPr>
                <w:b/>
                <w:sz w:val="24"/>
                <w:szCs w:val="24"/>
              </w:rPr>
              <w:t>BAŞLANGIÇ-BİTİŞ TARİHİ</w:t>
            </w:r>
          </w:p>
        </w:tc>
        <w:tc>
          <w:tcPr>
            <w:tcW w:w="6729" w:type="dxa"/>
          </w:tcPr>
          <w:p w:rsidR="00463FA1" w:rsidRPr="00115E92" w:rsidRDefault="00B16323" w:rsidP="00115E92">
            <w:pPr>
              <w:jc w:val="both"/>
              <w:rPr>
                <w:sz w:val="24"/>
                <w:szCs w:val="24"/>
              </w:rPr>
            </w:pPr>
            <w:r w:rsidRPr="00115E92">
              <w:rPr>
                <w:sz w:val="24"/>
                <w:szCs w:val="24"/>
              </w:rPr>
              <w:t>03.11.2014 - 07.11.2014</w:t>
            </w:r>
          </w:p>
        </w:tc>
      </w:tr>
      <w:tr w:rsidR="00463FA1" w:rsidTr="00463FA1">
        <w:trPr>
          <w:trHeight w:val="337"/>
        </w:trPr>
        <w:tc>
          <w:tcPr>
            <w:tcW w:w="0" w:type="auto"/>
            <w:gridSpan w:val="2"/>
          </w:tcPr>
          <w:p w:rsidR="00463FA1" w:rsidRPr="00115E92" w:rsidRDefault="00463FA1" w:rsidP="00115E92">
            <w:pPr>
              <w:jc w:val="both"/>
              <w:rPr>
                <w:b/>
                <w:sz w:val="24"/>
                <w:szCs w:val="24"/>
              </w:rPr>
            </w:pPr>
            <w:r w:rsidRPr="00115E92">
              <w:rPr>
                <w:b/>
                <w:sz w:val="24"/>
                <w:szCs w:val="24"/>
              </w:rPr>
              <w:t>PROJE ÖZETİ</w:t>
            </w:r>
          </w:p>
        </w:tc>
      </w:tr>
      <w:tr w:rsidR="00463FA1" w:rsidTr="00463FA1">
        <w:trPr>
          <w:trHeight w:val="357"/>
        </w:trPr>
        <w:tc>
          <w:tcPr>
            <w:tcW w:w="0" w:type="auto"/>
            <w:gridSpan w:val="2"/>
          </w:tcPr>
          <w:p w:rsidR="00322D20" w:rsidRPr="00115E92" w:rsidRDefault="00B16323" w:rsidP="00115E92">
            <w:pPr>
              <w:jc w:val="both"/>
              <w:rPr>
                <w:sz w:val="24"/>
                <w:szCs w:val="24"/>
              </w:rPr>
            </w:pPr>
            <w:r w:rsidRPr="00115E92">
              <w:rPr>
                <w:sz w:val="24"/>
                <w:szCs w:val="24"/>
              </w:rPr>
              <w:t>Proje kapsamında ilçemizde 03-07.11.2014 tarihleri arasında toplam 5 gün kitap fuarımız açık kalmıştır. Fuarda 25 yayın evi ve 50.000 kitap okurlarıyla buluşmak üzere sergilendi. Ayrıca birbirinden değerli 6 yazarımız da fuarda okurlarıyla bir araya gelmişlerdir. Proje kapsamında daha önceden dağıtılan kumbaralarda paralarını biriktiren öğrencilerimiz hem kitap okuma alışkanlığı hem de biriktirme alışkanlığı kazanmışlardır. Ayrıca Proje kapsamında ihtiyaç sahibi öğrencilerimizin de kitap okumalarını sağlamak adına Kaymakamlığımız SYDV Başkanlığınca tespit edilen 305 öğrencimiz için yardım yapılarak kitap almaları sağlanmıştır. Proje sonunda 6320 adet kitabı ilçemiz öğrencilerine kazandırmış olduk.</w:t>
            </w:r>
          </w:p>
        </w:tc>
      </w:tr>
      <w:tr w:rsidR="00463FA1" w:rsidTr="00463FA1">
        <w:trPr>
          <w:trHeight w:val="3488"/>
        </w:trPr>
        <w:tc>
          <w:tcPr>
            <w:tcW w:w="0" w:type="auto"/>
            <w:gridSpan w:val="2"/>
          </w:tcPr>
          <w:p w:rsidR="005760DA" w:rsidRDefault="005760DA"/>
          <w:p w:rsidR="00322D20" w:rsidRDefault="00B16323">
            <w:r>
              <w:rPr>
                <w:noProof/>
                <w:lang w:eastAsia="tr-TR"/>
              </w:rPr>
              <w:drawing>
                <wp:inline distT="0" distB="0" distL="0" distR="0">
                  <wp:extent cx="2880000" cy="2166372"/>
                  <wp:effectExtent l="19050" t="0" r="0" b="0"/>
                  <wp:docPr id="1" name="0 Resim" descr="SRG14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4004 (1).jpg"/>
                          <pic:cNvPicPr/>
                        </pic:nvPicPr>
                        <pic:blipFill>
                          <a:blip r:embed="rId5"/>
                          <a:stretch>
                            <a:fillRect/>
                          </a:stretch>
                        </pic:blipFill>
                        <pic:spPr>
                          <a:xfrm>
                            <a:off x="0" y="0"/>
                            <a:ext cx="2880000" cy="2166372"/>
                          </a:xfrm>
                          <a:prstGeom prst="rect">
                            <a:avLst/>
                          </a:prstGeom>
                        </pic:spPr>
                      </pic:pic>
                    </a:graphicData>
                  </a:graphic>
                </wp:inline>
              </w:drawing>
            </w:r>
            <w:r>
              <w:t xml:space="preserve">  </w:t>
            </w:r>
            <w:r>
              <w:rPr>
                <w:noProof/>
                <w:lang w:eastAsia="tr-TR"/>
              </w:rPr>
              <w:drawing>
                <wp:inline distT="0" distB="0" distL="0" distR="0">
                  <wp:extent cx="2880000" cy="2165950"/>
                  <wp:effectExtent l="19050" t="0" r="0" b="0"/>
                  <wp:docPr id="2" name="1 Resim" descr="SRG140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4004 (2).jpg"/>
                          <pic:cNvPicPr/>
                        </pic:nvPicPr>
                        <pic:blipFill>
                          <a:blip r:embed="rId6"/>
                          <a:stretch>
                            <a:fillRect/>
                          </a:stretch>
                        </pic:blipFill>
                        <pic:spPr>
                          <a:xfrm>
                            <a:off x="0" y="0"/>
                            <a:ext cx="2880000" cy="2165950"/>
                          </a:xfrm>
                          <a:prstGeom prst="rect">
                            <a:avLst/>
                          </a:prstGeom>
                        </pic:spPr>
                      </pic:pic>
                    </a:graphicData>
                  </a:graphic>
                </wp:inline>
              </w:drawing>
            </w:r>
          </w:p>
          <w:p w:rsidR="00322D20" w:rsidRDefault="00322D20"/>
          <w:p w:rsidR="00322D20" w:rsidRDefault="00322D20"/>
          <w:p w:rsidR="00322D20" w:rsidRDefault="00B16323">
            <w:r>
              <w:rPr>
                <w:noProof/>
                <w:lang w:eastAsia="tr-TR"/>
              </w:rPr>
              <w:drawing>
                <wp:inline distT="0" distB="0" distL="0" distR="0">
                  <wp:extent cx="2880000" cy="2165950"/>
                  <wp:effectExtent l="19050" t="0" r="0" b="0"/>
                  <wp:docPr id="3" name="2 Resim" descr="SRG14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4004.jpg"/>
                          <pic:cNvPicPr/>
                        </pic:nvPicPr>
                        <pic:blipFill>
                          <a:blip r:embed="rId7"/>
                          <a:stretch>
                            <a:fillRect/>
                          </a:stretch>
                        </pic:blipFill>
                        <pic:spPr>
                          <a:xfrm>
                            <a:off x="0" y="0"/>
                            <a:ext cx="2880000" cy="2165950"/>
                          </a:xfrm>
                          <a:prstGeom prst="rect">
                            <a:avLst/>
                          </a:prstGeom>
                        </pic:spPr>
                      </pic:pic>
                    </a:graphicData>
                  </a:graphic>
                </wp:inline>
              </w:drawing>
            </w:r>
          </w:p>
          <w:p w:rsidR="00322D20" w:rsidRDefault="00322D20"/>
          <w:p w:rsidR="00322D20" w:rsidRDefault="00322D20"/>
        </w:tc>
        <w:bookmarkStart w:id="0" w:name="_GoBack"/>
        <w:bookmarkEnd w:id="0"/>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115E92"/>
    <w:rsid w:val="00322D20"/>
    <w:rsid w:val="00463FA1"/>
    <w:rsid w:val="004B566C"/>
    <w:rsid w:val="00521A7F"/>
    <w:rsid w:val="005363EE"/>
    <w:rsid w:val="005760DA"/>
    <w:rsid w:val="00B163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2015-10-20T11:01:00Z</dcterms:created>
  <dcterms:modified xsi:type="dcterms:W3CDTF">2015-11-06T13:24:00Z</dcterms:modified>
</cp:coreProperties>
</file>